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71" w:rsidRDefault="00900471" w:rsidP="004F4E5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E:\полит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ити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471" w:rsidRDefault="00900471" w:rsidP="004F4E55">
      <w:pPr>
        <w:pStyle w:val="a3"/>
        <w:jc w:val="center"/>
        <w:rPr>
          <w:rFonts w:ascii="Times New Roman" w:hAnsi="Times New Roman"/>
          <w:b/>
        </w:rPr>
      </w:pPr>
    </w:p>
    <w:p w:rsidR="00900471" w:rsidRDefault="00900471" w:rsidP="004F4E55">
      <w:pPr>
        <w:pStyle w:val="a3"/>
        <w:jc w:val="center"/>
        <w:rPr>
          <w:rFonts w:ascii="Times New Roman" w:hAnsi="Times New Roman"/>
          <w:b/>
        </w:rPr>
      </w:pPr>
    </w:p>
    <w:p w:rsidR="00900471" w:rsidRDefault="00900471" w:rsidP="004F4E55">
      <w:pPr>
        <w:pStyle w:val="a3"/>
        <w:jc w:val="center"/>
        <w:rPr>
          <w:rFonts w:ascii="Times New Roman" w:hAnsi="Times New Roman"/>
          <w:b/>
        </w:rPr>
      </w:pPr>
    </w:p>
    <w:p w:rsidR="00900471" w:rsidRDefault="00900471" w:rsidP="004F4E55">
      <w:pPr>
        <w:pStyle w:val="a3"/>
        <w:jc w:val="center"/>
        <w:rPr>
          <w:rFonts w:ascii="Times New Roman" w:hAnsi="Times New Roman"/>
          <w:b/>
        </w:rPr>
      </w:pPr>
    </w:p>
    <w:p w:rsidR="00900471" w:rsidRDefault="00900471" w:rsidP="004F4E55">
      <w:pPr>
        <w:pStyle w:val="a3"/>
        <w:jc w:val="center"/>
        <w:rPr>
          <w:rFonts w:ascii="Times New Roman" w:hAnsi="Times New Roman"/>
          <w:b/>
        </w:rPr>
      </w:pPr>
    </w:p>
    <w:p w:rsidR="00900471" w:rsidRDefault="00900471" w:rsidP="004F4E55">
      <w:pPr>
        <w:pStyle w:val="a3"/>
        <w:jc w:val="center"/>
        <w:rPr>
          <w:rFonts w:ascii="Times New Roman" w:hAnsi="Times New Roman"/>
          <w:b/>
        </w:rPr>
      </w:pPr>
    </w:p>
    <w:p w:rsidR="004F4E55" w:rsidRDefault="004F4E55" w:rsidP="004F4E5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Муниципальное общеобразовательное учреждение</w:t>
      </w:r>
    </w:p>
    <w:p w:rsidR="004F4E55" w:rsidRDefault="004F4E55" w:rsidP="004F4E5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средняя общеобразовательная школа </w:t>
      </w:r>
      <w:proofErr w:type="spellStart"/>
      <w:r>
        <w:rPr>
          <w:rFonts w:ascii="Times New Roman" w:hAnsi="Times New Roman"/>
          <w:b/>
        </w:rPr>
        <w:t>им.Ф.Т.Цветкова</w:t>
      </w:r>
      <w:proofErr w:type="spellEnd"/>
      <w:r>
        <w:rPr>
          <w:rFonts w:ascii="Times New Roman" w:hAnsi="Times New Roman"/>
          <w:b/>
        </w:rPr>
        <w:t xml:space="preserve"> п</w:t>
      </w:r>
      <w:proofErr w:type="gramStart"/>
      <w:r>
        <w:rPr>
          <w:rFonts w:ascii="Times New Roman" w:hAnsi="Times New Roman"/>
          <w:b/>
        </w:rPr>
        <w:t>.К</w:t>
      </w:r>
      <w:proofErr w:type="gramEnd"/>
      <w:r>
        <w:rPr>
          <w:rFonts w:ascii="Times New Roman" w:hAnsi="Times New Roman"/>
          <w:b/>
        </w:rPr>
        <w:t xml:space="preserve">лючевский </w:t>
      </w:r>
    </w:p>
    <w:p w:rsidR="004F4E55" w:rsidRDefault="004F4E55" w:rsidP="004F4E55">
      <w:pPr>
        <w:pStyle w:val="a3"/>
        <w:jc w:val="center"/>
        <w:rPr>
          <w:rFonts w:ascii="Times New Roman" w:hAnsi="Times New Roman"/>
          <w:b/>
        </w:rPr>
      </w:pPr>
    </w:p>
    <w:p w:rsidR="00413B01" w:rsidRDefault="00413B01" w:rsidP="00413B01">
      <w:pPr>
        <w:framePr w:hSpace="180" w:wrap="around" w:hAnchor="margin" w:y="1350"/>
        <w:spacing w:before="120" w:line="276" w:lineRule="auto"/>
        <w:rPr>
          <w:b/>
          <w:color w:val="1D1B11"/>
          <w:sz w:val="24"/>
          <w:szCs w:val="24"/>
          <w:lang w:eastAsia="en-US"/>
        </w:rPr>
      </w:pPr>
      <w:r>
        <w:rPr>
          <w:b/>
          <w:color w:val="1D1B11"/>
          <w:sz w:val="24"/>
          <w:szCs w:val="24"/>
          <w:lang w:eastAsia="en-US"/>
        </w:rPr>
        <w:t xml:space="preserve">                                                                                      УТВЕРЖДАЮ</w:t>
      </w:r>
    </w:p>
    <w:p w:rsidR="00413B01" w:rsidRDefault="00413B01" w:rsidP="00413B01">
      <w:pPr>
        <w:pStyle w:val="a3"/>
        <w:framePr w:hSpace="180" w:wrap="around" w:hAnchor="margin" w:y="135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Директор МОУ СОШ № 27 </w:t>
      </w:r>
    </w:p>
    <w:p w:rsidR="00413B01" w:rsidRDefault="00413B01" w:rsidP="00413B01">
      <w:pPr>
        <w:pStyle w:val="a3"/>
        <w:framePr w:hSpace="180" w:wrap="around" w:hAnchor="margin" w:y="135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_______________     С.Г.Михайлова </w:t>
      </w:r>
    </w:p>
    <w:p w:rsidR="00413B01" w:rsidRDefault="00413B01" w:rsidP="00413B01">
      <w:pPr>
        <w:framePr w:hSpace="180" w:wrap="around" w:hAnchor="margin" w:y="1350"/>
        <w:spacing w:before="120"/>
        <w:ind w:left="31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4F4E55" w:rsidRDefault="004F4E55" w:rsidP="004F4E55">
      <w:pPr>
        <w:jc w:val="center"/>
        <w:rPr>
          <w:b/>
          <w:color w:val="1D1B11"/>
          <w:sz w:val="28"/>
          <w:szCs w:val="28"/>
        </w:rPr>
      </w:pPr>
    </w:p>
    <w:p w:rsidR="00413B01" w:rsidRDefault="00413B01" w:rsidP="004F4E55">
      <w:pPr>
        <w:jc w:val="center"/>
        <w:rPr>
          <w:b/>
          <w:color w:val="1D1B11"/>
          <w:sz w:val="32"/>
          <w:szCs w:val="32"/>
        </w:rPr>
      </w:pPr>
    </w:p>
    <w:p w:rsidR="004F4E55" w:rsidRDefault="004F4E55" w:rsidP="004F4E55">
      <w:pPr>
        <w:jc w:val="center"/>
        <w:rPr>
          <w:b/>
          <w:color w:val="1D1B11"/>
          <w:sz w:val="32"/>
          <w:szCs w:val="32"/>
        </w:rPr>
      </w:pPr>
      <w:r>
        <w:rPr>
          <w:b/>
          <w:color w:val="1D1B11"/>
          <w:sz w:val="32"/>
          <w:szCs w:val="32"/>
        </w:rPr>
        <w:t xml:space="preserve">ПОЛИТИКА </w:t>
      </w:r>
      <w:r>
        <w:rPr>
          <w:b/>
          <w:color w:val="1D1B11"/>
          <w:sz w:val="32"/>
          <w:szCs w:val="32"/>
        </w:rPr>
        <w:br/>
        <w:t xml:space="preserve">муниципального  общеобразовательного учреждения средней  общеобразовательной  школы № 27 </w:t>
      </w:r>
      <w:proofErr w:type="spellStart"/>
      <w:r>
        <w:rPr>
          <w:b/>
          <w:color w:val="1D1B11"/>
          <w:sz w:val="32"/>
          <w:szCs w:val="32"/>
        </w:rPr>
        <w:t>им.Ф.Т.Цветкова</w:t>
      </w:r>
      <w:proofErr w:type="spellEnd"/>
      <w:r>
        <w:rPr>
          <w:b/>
          <w:color w:val="1D1B11"/>
          <w:sz w:val="32"/>
          <w:szCs w:val="32"/>
        </w:rPr>
        <w:t xml:space="preserve"> п.Ключевский</w:t>
      </w:r>
    </w:p>
    <w:p w:rsidR="004F4E55" w:rsidRDefault="004F4E55" w:rsidP="004F4E55">
      <w:pPr>
        <w:jc w:val="center"/>
        <w:rPr>
          <w:b/>
          <w:color w:val="1D1B11"/>
          <w:sz w:val="32"/>
          <w:szCs w:val="32"/>
        </w:rPr>
      </w:pPr>
      <w:r>
        <w:rPr>
          <w:b/>
          <w:color w:val="1D1B11"/>
          <w:sz w:val="32"/>
          <w:szCs w:val="32"/>
        </w:rPr>
        <w:t xml:space="preserve"> в отношении обработки персональных данных  </w:t>
      </w:r>
    </w:p>
    <w:p w:rsidR="004F4E55" w:rsidRDefault="004F4E55" w:rsidP="004F4E55">
      <w:pPr>
        <w:jc w:val="center"/>
        <w:rPr>
          <w:b/>
          <w:color w:val="1D1B11"/>
        </w:rPr>
      </w:pPr>
    </w:p>
    <w:p w:rsidR="004F4E55" w:rsidRDefault="004F4E55" w:rsidP="004F4E55">
      <w:pPr>
        <w:jc w:val="center"/>
        <w:rPr>
          <w:color w:val="1D1B11"/>
          <w:sz w:val="24"/>
          <w:szCs w:val="24"/>
        </w:rPr>
      </w:pPr>
    </w:p>
    <w:p w:rsidR="004F4E55" w:rsidRDefault="004F4E55" w:rsidP="004F4E55">
      <w:pPr>
        <w:spacing w:line="276" w:lineRule="auto"/>
        <w:jc w:val="both"/>
        <w:rPr>
          <w:color w:val="1D1B11"/>
          <w:sz w:val="16"/>
          <w:szCs w:val="16"/>
        </w:rPr>
      </w:pPr>
    </w:p>
    <w:p w:rsidR="004F4E55" w:rsidRDefault="004F4E55" w:rsidP="004F4E55">
      <w:pPr>
        <w:numPr>
          <w:ilvl w:val="0"/>
          <w:numId w:val="1"/>
        </w:numPr>
        <w:shd w:val="clear" w:color="auto" w:fill="FFFFFF"/>
        <w:spacing w:line="276" w:lineRule="auto"/>
        <w:ind w:left="240"/>
        <w:jc w:val="both"/>
        <w:textAlignment w:val="baseline"/>
        <w:rPr>
          <w:color w:val="404040"/>
          <w:sz w:val="28"/>
          <w:szCs w:val="28"/>
        </w:rPr>
      </w:pPr>
      <w:r>
        <w:rPr>
          <w:b/>
          <w:bCs/>
          <w:color w:val="404040"/>
          <w:sz w:val="28"/>
          <w:szCs w:val="28"/>
        </w:rPr>
        <w:t>Термины и определения</w:t>
      </w:r>
    </w:p>
    <w:tbl>
      <w:tblPr>
        <w:tblW w:w="934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9"/>
        <w:gridCol w:w="6482"/>
      </w:tblGrid>
      <w:tr w:rsidR="004F4E55" w:rsidTr="004F4E55">
        <w:trPr>
          <w:tblCellSpacing w:w="15" w:type="dxa"/>
        </w:trPr>
        <w:tc>
          <w:tcPr>
            <w:tcW w:w="2352" w:type="dxa"/>
            <w:shd w:val="clear" w:color="auto" w:fill="FFFFFF"/>
            <w:vAlign w:val="bottom"/>
            <w:hideMark/>
          </w:tcPr>
          <w:p w:rsidR="004F4E55" w:rsidRDefault="004F4E55">
            <w:pPr>
              <w:spacing w:line="276" w:lineRule="auto"/>
              <w:jc w:val="both"/>
              <w:rPr>
                <w:color w:val="404040"/>
                <w:sz w:val="28"/>
                <w:szCs w:val="28"/>
              </w:rPr>
            </w:pPr>
            <w:r>
              <w:rPr>
                <w:b/>
                <w:bCs/>
                <w:color w:val="404040"/>
                <w:sz w:val="28"/>
                <w:szCs w:val="28"/>
              </w:rPr>
              <w:t>Термин/Сокращение</w:t>
            </w:r>
          </w:p>
        </w:tc>
        <w:tc>
          <w:tcPr>
            <w:tcW w:w="6096" w:type="dxa"/>
            <w:shd w:val="clear" w:color="auto" w:fill="FFFFFF"/>
            <w:vAlign w:val="bottom"/>
            <w:hideMark/>
          </w:tcPr>
          <w:p w:rsidR="004F4E55" w:rsidRDefault="004F4E55">
            <w:pPr>
              <w:spacing w:line="276" w:lineRule="auto"/>
              <w:jc w:val="both"/>
              <w:rPr>
                <w:color w:val="404040"/>
                <w:sz w:val="28"/>
                <w:szCs w:val="28"/>
              </w:rPr>
            </w:pPr>
            <w:r>
              <w:rPr>
                <w:b/>
                <w:bCs/>
                <w:color w:val="404040"/>
                <w:sz w:val="28"/>
                <w:szCs w:val="28"/>
              </w:rPr>
              <w:t>Определение</w:t>
            </w:r>
          </w:p>
        </w:tc>
      </w:tr>
      <w:tr w:rsidR="004F4E55" w:rsidTr="004F4E55">
        <w:trPr>
          <w:tblCellSpacing w:w="15" w:type="dxa"/>
        </w:trPr>
        <w:tc>
          <w:tcPr>
            <w:tcW w:w="2352" w:type="dxa"/>
            <w:shd w:val="clear" w:color="auto" w:fill="FFFFFF"/>
            <w:vAlign w:val="bottom"/>
            <w:hideMark/>
          </w:tcPr>
          <w:p w:rsidR="004F4E55" w:rsidRDefault="004F4E55">
            <w:pPr>
              <w:spacing w:line="276" w:lineRule="auto"/>
              <w:jc w:val="both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Автоматизированная обработка персональных данных</w:t>
            </w:r>
          </w:p>
        </w:tc>
        <w:tc>
          <w:tcPr>
            <w:tcW w:w="6096" w:type="dxa"/>
            <w:shd w:val="clear" w:color="auto" w:fill="FFFFFF"/>
            <w:vAlign w:val="bottom"/>
            <w:hideMark/>
          </w:tcPr>
          <w:p w:rsidR="004F4E55" w:rsidRDefault="004F4E55">
            <w:pPr>
              <w:spacing w:line="276" w:lineRule="auto"/>
              <w:jc w:val="both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Обработка персональных данных с помощью средств вычислительной техники</w:t>
            </w:r>
          </w:p>
        </w:tc>
      </w:tr>
      <w:tr w:rsidR="004F4E55" w:rsidTr="004F4E55">
        <w:trPr>
          <w:tblCellSpacing w:w="15" w:type="dxa"/>
        </w:trPr>
        <w:tc>
          <w:tcPr>
            <w:tcW w:w="2352" w:type="dxa"/>
            <w:shd w:val="clear" w:color="auto" w:fill="FFFFFF"/>
            <w:vAlign w:val="bottom"/>
            <w:hideMark/>
          </w:tcPr>
          <w:p w:rsidR="004F4E55" w:rsidRDefault="004F4E55">
            <w:pPr>
              <w:spacing w:line="276" w:lineRule="auto"/>
              <w:jc w:val="both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Блокирование персональных данных</w:t>
            </w:r>
          </w:p>
          <w:p w:rsidR="004F4E55" w:rsidRDefault="004F4E55">
            <w:pPr>
              <w:spacing w:after="240" w:line="276" w:lineRule="auto"/>
              <w:jc w:val="both"/>
              <w:textAlignment w:val="baseline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 </w:t>
            </w:r>
          </w:p>
        </w:tc>
        <w:tc>
          <w:tcPr>
            <w:tcW w:w="6096" w:type="dxa"/>
            <w:shd w:val="clear" w:color="auto" w:fill="FFFFFF"/>
            <w:vAlign w:val="bottom"/>
            <w:hideMark/>
          </w:tcPr>
          <w:p w:rsidR="004F4E55" w:rsidRDefault="004F4E55">
            <w:pPr>
              <w:spacing w:line="276" w:lineRule="auto"/>
              <w:jc w:val="both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Временное прекращение обработки персональных данных (за исключением случаев, если обработка необходима для уточнения персональных данных)</w:t>
            </w:r>
          </w:p>
        </w:tc>
      </w:tr>
      <w:tr w:rsidR="004F4E55" w:rsidTr="004F4E55">
        <w:trPr>
          <w:tblCellSpacing w:w="15" w:type="dxa"/>
        </w:trPr>
        <w:tc>
          <w:tcPr>
            <w:tcW w:w="2352" w:type="dxa"/>
            <w:shd w:val="clear" w:color="auto" w:fill="FFFFFF"/>
            <w:vAlign w:val="bottom"/>
            <w:hideMark/>
          </w:tcPr>
          <w:p w:rsidR="004F4E55" w:rsidRDefault="004F4E55">
            <w:pPr>
              <w:spacing w:line="276" w:lineRule="auto"/>
              <w:jc w:val="both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Доступ к персональным данным</w:t>
            </w:r>
          </w:p>
        </w:tc>
        <w:tc>
          <w:tcPr>
            <w:tcW w:w="6096" w:type="dxa"/>
            <w:shd w:val="clear" w:color="auto" w:fill="FFFFFF"/>
            <w:vAlign w:val="bottom"/>
            <w:hideMark/>
          </w:tcPr>
          <w:p w:rsidR="004F4E55" w:rsidRDefault="004F4E55">
            <w:pPr>
              <w:spacing w:line="276" w:lineRule="auto"/>
              <w:jc w:val="both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Возможность получения персональных данных и их использования</w:t>
            </w:r>
          </w:p>
        </w:tc>
      </w:tr>
      <w:tr w:rsidR="004F4E55" w:rsidTr="004F4E55">
        <w:trPr>
          <w:tblCellSpacing w:w="15" w:type="dxa"/>
        </w:trPr>
        <w:tc>
          <w:tcPr>
            <w:tcW w:w="2352" w:type="dxa"/>
            <w:shd w:val="clear" w:color="auto" w:fill="FFFFFF"/>
            <w:vAlign w:val="bottom"/>
            <w:hideMark/>
          </w:tcPr>
          <w:p w:rsidR="004F4E55" w:rsidRDefault="004F4E55">
            <w:pPr>
              <w:spacing w:line="276" w:lineRule="auto"/>
              <w:jc w:val="both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Информационная система персональных данных</w:t>
            </w:r>
          </w:p>
        </w:tc>
        <w:tc>
          <w:tcPr>
            <w:tcW w:w="6096" w:type="dxa"/>
            <w:shd w:val="clear" w:color="auto" w:fill="FFFFFF"/>
            <w:vAlign w:val="bottom"/>
            <w:hideMark/>
          </w:tcPr>
          <w:p w:rsidR="004F4E55" w:rsidRDefault="004F4E55">
            <w:pPr>
              <w:spacing w:line="276" w:lineRule="auto"/>
              <w:jc w:val="both"/>
              <w:rPr>
                <w:color w:val="404040"/>
                <w:sz w:val="28"/>
                <w:szCs w:val="28"/>
              </w:rPr>
            </w:pPr>
            <w:proofErr w:type="gramStart"/>
            <w:r>
              <w:rPr>
                <w:color w:val="404040"/>
                <w:sz w:val="28"/>
                <w:szCs w:val="28"/>
              </w:rPr>
              <w:t xml:space="preserve">Совокупность содержащихся </w:t>
            </w:r>
            <w:proofErr w:type="spellStart"/>
            <w:r>
              <w:rPr>
                <w:color w:val="404040"/>
                <w:sz w:val="28"/>
                <w:szCs w:val="28"/>
              </w:rPr>
              <w:t>н</w:t>
            </w:r>
            <w:proofErr w:type="spellEnd"/>
            <w:r>
              <w:rPr>
                <w:color w:val="404040"/>
                <w:sz w:val="28"/>
                <w:szCs w:val="28"/>
              </w:rPr>
              <w:t xml:space="preserve"> базах данных персональных данных и обеспечивающих их обработку информационных технологий и технических средств</w:t>
            </w:r>
            <w:proofErr w:type="gramEnd"/>
          </w:p>
        </w:tc>
      </w:tr>
      <w:tr w:rsidR="004F4E55" w:rsidTr="004F4E55">
        <w:trPr>
          <w:tblCellSpacing w:w="15" w:type="dxa"/>
        </w:trPr>
        <w:tc>
          <w:tcPr>
            <w:tcW w:w="2352" w:type="dxa"/>
            <w:shd w:val="clear" w:color="auto" w:fill="FFFFFF"/>
            <w:vAlign w:val="bottom"/>
            <w:hideMark/>
          </w:tcPr>
          <w:p w:rsidR="004F4E55" w:rsidRDefault="004F4E55">
            <w:pPr>
              <w:spacing w:line="276" w:lineRule="auto"/>
              <w:jc w:val="both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Конфиденциальность персональных данных</w:t>
            </w:r>
          </w:p>
        </w:tc>
        <w:tc>
          <w:tcPr>
            <w:tcW w:w="6096" w:type="dxa"/>
            <w:shd w:val="clear" w:color="auto" w:fill="FFFFFF"/>
            <w:vAlign w:val="bottom"/>
            <w:hideMark/>
          </w:tcPr>
          <w:p w:rsidR="004F4E55" w:rsidRDefault="004F4E55">
            <w:pPr>
              <w:spacing w:line="276" w:lineRule="auto"/>
              <w:jc w:val="both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Обязательное для выполнения Операторам и иными лицами, получившим доступ к персональным данным, требование не раскрывать третьим лицам и не распространять персональные данные без согласия субъекта персональных данных, если иное не предусмотрено федералы ним законом</w:t>
            </w:r>
          </w:p>
        </w:tc>
      </w:tr>
      <w:tr w:rsidR="004F4E55" w:rsidTr="004F4E55">
        <w:trPr>
          <w:tblCellSpacing w:w="15" w:type="dxa"/>
        </w:trPr>
        <w:tc>
          <w:tcPr>
            <w:tcW w:w="2352" w:type="dxa"/>
            <w:shd w:val="clear" w:color="auto" w:fill="FFFFFF"/>
            <w:vAlign w:val="bottom"/>
            <w:hideMark/>
          </w:tcPr>
          <w:p w:rsidR="004F4E55" w:rsidRDefault="004F4E55">
            <w:pPr>
              <w:spacing w:line="276" w:lineRule="auto"/>
              <w:jc w:val="both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Обезличивание персональных данных</w:t>
            </w:r>
          </w:p>
        </w:tc>
        <w:tc>
          <w:tcPr>
            <w:tcW w:w="6096" w:type="dxa"/>
            <w:shd w:val="clear" w:color="auto" w:fill="FFFFFF"/>
            <w:vAlign w:val="bottom"/>
            <w:hideMark/>
          </w:tcPr>
          <w:p w:rsidR="004F4E55" w:rsidRDefault="004F4E55">
            <w:pPr>
              <w:spacing w:line="276" w:lineRule="auto"/>
              <w:jc w:val="both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 xml:space="preserve">Действия, в результате которых становится невозможным без использования дополнительной </w:t>
            </w:r>
            <w:r>
              <w:rPr>
                <w:color w:val="404040"/>
                <w:sz w:val="28"/>
                <w:szCs w:val="28"/>
              </w:rPr>
              <w:lastRenderedPageBreak/>
              <w:t>информации определить принадлежность персональных данных конкретному субъекту персональных данных</w:t>
            </w:r>
          </w:p>
        </w:tc>
      </w:tr>
      <w:tr w:rsidR="004F4E55" w:rsidTr="004F4E55">
        <w:trPr>
          <w:tblCellSpacing w:w="15" w:type="dxa"/>
        </w:trPr>
        <w:tc>
          <w:tcPr>
            <w:tcW w:w="2352" w:type="dxa"/>
            <w:shd w:val="clear" w:color="auto" w:fill="FFFFFF"/>
            <w:vAlign w:val="bottom"/>
            <w:hideMark/>
          </w:tcPr>
          <w:p w:rsidR="004F4E55" w:rsidRDefault="004F4E55">
            <w:pPr>
              <w:spacing w:line="276" w:lineRule="auto"/>
              <w:jc w:val="both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lastRenderedPageBreak/>
              <w:t>Обработка персональных данных</w:t>
            </w:r>
          </w:p>
        </w:tc>
        <w:tc>
          <w:tcPr>
            <w:tcW w:w="6096" w:type="dxa"/>
            <w:shd w:val="clear" w:color="auto" w:fill="FFFFFF"/>
            <w:vAlign w:val="bottom"/>
            <w:hideMark/>
          </w:tcPr>
          <w:p w:rsidR="004F4E55" w:rsidRDefault="004F4E55">
            <w:pPr>
              <w:spacing w:line="276" w:lineRule="auto"/>
              <w:jc w:val="both"/>
              <w:rPr>
                <w:color w:val="404040"/>
                <w:sz w:val="28"/>
                <w:szCs w:val="28"/>
              </w:rPr>
            </w:pPr>
            <w:proofErr w:type="gramStart"/>
            <w:r>
              <w:rPr>
                <w:color w:val="404040"/>
                <w:sz w:val="28"/>
                <w:szCs w:val="28"/>
              </w:rPr>
              <w:t>Любое действие (операция) пли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храпение,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      </w:r>
            <w:proofErr w:type="gramEnd"/>
          </w:p>
        </w:tc>
      </w:tr>
      <w:tr w:rsidR="004F4E55" w:rsidTr="004F4E55">
        <w:trPr>
          <w:tblCellSpacing w:w="15" w:type="dxa"/>
        </w:trPr>
        <w:tc>
          <w:tcPr>
            <w:tcW w:w="2352" w:type="dxa"/>
            <w:shd w:val="clear" w:color="auto" w:fill="FFFFFF"/>
            <w:vAlign w:val="bottom"/>
            <w:hideMark/>
          </w:tcPr>
          <w:p w:rsidR="004F4E55" w:rsidRDefault="004F4E55">
            <w:pPr>
              <w:spacing w:line="276" w:lineRule="auto"/>
              <w:jc w:val="both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Персональные данные</w:t>
            </w:r>
          </w:p>
        </w:tc>
        <w:tc>
          <w:tcPr>
            <w:tcW w:w="6096" w:type="dxa"/>
            <w:shd w:val="clear" w:color="auto" w:fill="FFFFFF"/>
            <w:vAlign w:val="bottom"/>
            <w:hideMark/>
          </w:tcPr>
          <w:p w:rsidR="004F4E55" w:rsidRDefault="004F4E55">
            <w:pPr>
              <w:spacing w:line="276" w:lineRule="auto"/>
              <w:jc w:val="both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 xml:space="preserve">Любая информация, </w:t>
            </w:r>
            <w:proofErr w:type="gramStart"/>
            <w:r>
              <w:rPr>
                <w:color w:val="404040"/>
                <w:sz w:val="28"/>
                <w:szCs w:val="28"/>
              </w:rPr>
              <w:t>относящийся</w:t>
            </w:r>
            <w:proofErr w:type="gramEnd"/>
            <w:r>
              <w:rPr>
                <w:color w:val="404040"/>
                <w:sz w:val="28"/>
                <w:szCs w:val="28"/>
              </w:rPr>
              <w:t xml:space="preserve"> к прямо или косвенно определенному или определяемому физическому лицу (субъекту персональных данных)</w:t>
            </w:r>
          </w:p>
        </w:tc>
      </w:tr>
      <w:tr w:rsidR="004F4E55" w:rsidTr="004F4E55">
        <w:trPr>
          <w:tblCellSpacing w:w="15" w:type="dxa"/>
        </w:trPr>
        <w:tc>
          <w:tcPr>
            <w:tcW w:w="2352" w:type="dxa"/>
            <w:shd w:val="clear" w:color="auto" w:fill="FFFFFF"/>
            <w:vAlign w:val="bottom"/>
            <w:hideMark/>
          </w:tcPr>
          <w:p w:rsidR="004F4E55" w:rsidRDefault="004F4E55">
            <w:pPr>
              <w:spacing w:line="276" w:lineRule="auto"/>
              <w:jc w:val="both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Предоставление персональных данных</w:t>
            </w:r>
          </w:p>
        </w:tc>
        <w:tc>
          <w:tcPr>
            <w:tcW w:w="6096" w:type="dxa"/>
            <w:shd w:val="clear" w:color="auto" w:fill="FFFFFF"/>
            <w:vAlign w:val="bottom"/>
            <w:hideMark/>
          </w:tcPr>
          <w:p w:rsidR="004F4E55" w:rsidRDefault="004F4E55">
            <w:pPr>
              <w:spacing w:line="276" w:lineRule="auto"/>
              <w:jc w:val="both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Действия, направленные на получение персональных данных определенным кругом лиц или передачу персональных данных определенному кругу лиц</w:t>
            </w:r>
          </w:p>
        </w:tc>
      </w:tr>
      <w:tr w:rsidR="004F4E55" w:rsidTr="004F4E55">
        <w:trPr>
          <w:tblCellSpacing w:w="15" w:type="dxa"/>
        </w:trPr>
        <w:tc>
          <w:tcPr>
            <w:tcW w:w="2352" w:type="dxa"/>
            <w:shd w:val="clear" w:color="auto" w:fill="FFFFFF"/>
            <w:vAlign w:val="bottom"/>
            <w:hideMark/>
          </w:tcPr>
          <w:p w:rsidR="004F4E55" w:rsidRDefault="004F4E55">
            <w:pPr>
              <w:spacing w:line="276" w:lineRule="auto"/>
              <w:jc w:val="both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Распространение персональных данных</w:t>
            </w:r>
          </w:p>
        </w:tc>
        <w:tc>
          <w:tcPr>
            <w:tcW w:w="6096" w:type="dxa"/>
            <w:shd w:val="clear" w:color="auto" w:fill="FFFFFF"/>
            <w:vAlign w:val="bottom"/>
            <w:hideMark/>
          </w:tcPr>
          <w:p w:rsidR="004F4E55" w:rsidRDefault="004F4E55">
            <w:pPr>
              <w:spacing w:line="276" w:lineRule="auto"/>
              <w:jc w:val="both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Действия, направленные па раскрытие персональных данных неопределенному кругу лиц</w:t>
            </w:r>
          </w:p>
        </w:tc>
      </w:tr>
      <w:tr w:rsidR="004F4E55" w:rsidTr="004F4E55">
        <w:trPr>
          <w:tblCellSpacing w:w="15" w:type="dxa"/>
        </w:trPr>
        <w:tc>
          <w:tcPr>
            <w:tcW w:w="2352" w:type="dxa"/>
            <w:shd w:val="clear" w:color="auto" w:fill="FFFFFF"/>
            <w:vAlign w:val="bottom"/>
            <w:hideMark/>
          </w:tcPr>
          <w:p w:rsidR="004F4E55" w:rsidRDefault="004F4E55">
            <w:pPr>
              <w:spacing w:line="276" w:lineRule="auto"/>
              <w:jc w:val="both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Уничтожение персональных данных</w:t>
            </w:r>
          </w:p>
        </w:tc>
        <w:tc>
          <w:tcPr>
            <w:tcW w:w="6096" w:type="dxa"/>
            <w:shd w:val="clear" w:color="auto" w:fill="FFFFFF"/>
            <w:vAlign w:val="bottom"/>
            <w:hideMark/>
          </w:tcPr>
          <w:p w:rsidR="004F4E55" w:rsidRDefault="004F4E55">
            <w:pPr>
              <w:spacing w:line="276" w:lineRule="auto"/>
              <w:jc w:val="both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</w:t>
            </w:r>
          </w:p>
        </w:tc>
      </w:tr>
      <w:tr w:rsidR="004F4E55" w:rsidTr="004F4E55">
        <w:trPr>
          <w:tblCellSpacing w:w="15" w:type="dxa"/>
        </w:trPr>
        <w:tc>
          <w:tcPr>
            <w:tcW w:w="2352" w:type="dxa"/>
            <w:shd w:val="clear" w:color="auto" w:fill="FFFFFF"/>
            <w:vAlign w:val="bottom"/>
            <w:hideMark/>
          </w:tcPr>
          <w:p w:rsidR="004F4E55" w:rsidRDefault="004F4E55">
            <w:pPr>
              <w:spacing w:line="276" w:lineRule="auto"/>
              <w:jc w:val="both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Трансграничная передача персональных данных</w:t>
            </w:r>
          </w:p>
        </w:tc>
        <w:tc>
          <w:tcPr>
            <w:tcW w:w="6096" w:type="dxa"/>
            <w:shd w:val="clear" w:color="auto" w:fill="FFFFFF"/>
            <w:vAlign w:val="bottom"/>
            <w:hideMark/>
          </w:tcPr>
          <w:p w:rsidR="004F4E55" w:rsidRDefault="004F4E55">
            <w:pPr>
              <w:spacing w:line="276" w:lineRule="auto"/>
              <w:jc w:val="both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</w:t>
            </w:r>
          </w:p>
        </w:tc>
      </w:tr>
      <w:tr w:rsidR="004F4E55" w:rsidTr="004F4E55">
        <w:trPr>
          <w:tblCellSpacing w:w="15" w:type="dxa"/>
        </w:trPr>
        <w:tc>
          <w:tcPr>
            <w:tcW w:w="2352" w:type="dxa"/>
            <w:shd w:val="clear" w:color="auto" w:fill="FFFFFF"/>
            <w:vAlign w:val="bottom"/>
            <w:hideMark/>
          </w:tcPr>
          <w:p w:rsidR="004F4E55" w:rsidRDefault="004F4E55">
            <w:pPr>
              <w:spacing w:line="276" w:lineRule="auto"/>
              <w:jc w:val="both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Целостность</w:t>
            </w:r>
          </w:p>
          <w:p w:rsidR="004F4E55" w:rsidRDefault="004F4E55">
            <w:pPr>
              <w:spacing w:after="240" w:line="276" w:lineRule="auto"/>
              <w:jc w:val="both"/>
              <w:textAlignment w:val="baseline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информации</w:t>
            </w:r>
          </w:p>
        </w:tc>
        <w:tc>
          <w:tcPr>
            <w:tcW w:w="6096" w:type="dxa"/>
            <w:shd w:val="clear" w:color="auto" w:fill="FFFFFF"/>
            <w:vAlign w:val="bottom"/>
            <w:hideMark/>
          </w:tcPr>
          <w:p w:rsidR="004F4E55" w:rsidRDefault="004F4E55">
            <w:pPr>
              <w:spacing w:line="276" w:lineRule="auto"/>
              <w:jc w:val="both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Состояние информации, при котором отсутствует любое ее изменение либо изменение осуществляется только преднамеренно субъектами, имеющими на него право</w:t>
            </w:r>
          </w:p>
        </w:tc>
      </w:tr>
    </w:tbl>
    <w:p w:rsidR="004F4E55" w:rsidRDefault="004F4E55" w:rsidP="004F4E55">
      <w:pPr>
        <w:shd w:val="clear" w:color="auto" w:fill="FFFFFF"/>
        <w:spacing w:after="240" w:line="276" w:lineRule="auto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 </w:t>
      </w:r>
    </w:p>
    <w:p w:rsidR="004F4E55" w:rsidRDefault="004F4E55" w:rsidP="004F4E55">
      <w:pPr>
        <w:numPr>
          <w:ilvl w:val="0"/>
          <w:numId w:val="2"/>
        </w:numPr>
        <w:shd w:val="clear" w:color="auto" w:fill="FFFFFF"/>
        <w:spacing w:line="276" w:lineRule="auto"/>
        <w:ind w:left="240"/>
        <w:jc w:val="both"/>
        <w:textAlignment w:val="baseline"/>
        <w:rPr>
          <w:color w:val="404040"/>
          <w:sz w:val="28"/>
          <w:szCs w:val="28"/>
        </w:rPr>
      </w:pPr>
      <w:r>
        <w:rPr>
          <w:b/>
          <w:bCs/>
          <w:color w:val="404040"/>
          <w:sz w:val="28"/>
          <w:szCs w:val="28"/>
        </w:rPr>
        <w:t>Назначение и область применения</w:t>
      </w:r>
    </w:p>
    <w:p w:rsidR="004F4E55" w:rsidRDefault="004F4E55" w:rsidP="004F4E55">
      <w:pPr>
        <w:shd w:val="clear" w:color="auto" w:fill="FFFFFF"/>
        <w:spacing w:after="240" w:line="276" w:lineRule="auto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lastRenderedPageBreak/>
        <w:t xml:space="preserve">Настоящая Политика в отношении обработки персональных данных (далее — Политика) разработана в соответствии с требованиями Федерального закона от 27.07.2006 № 152-ФЗ «О персональных данных» и определяет принципы обработки и обеспечения безопасности </w:t>
      </w:r>
      <w:proofErr w:type="gramStart"/>
      <w:r>
        <w:rPr>
          <w:color w:val="404040"/>
          <w:sz w:val="28"/>
          <w:szCs w:val="28"/>
        </w:rPr>
        <w:t>персональных</w:t>
      </w:r>
      <w:proofErr w:type="gramEnd"/>
      <w:r>
        <w:rPr>
          <w:color w:val="404040"/>
          <w:sz w:val="28"/>
          <w:szCs w:val="28"/>
        </w:rPr>
        <w:t xml:space="preserve"> данных в муниципальном бюджетном общеобразовательном учреждении «Ленская средняя школа» (далее – МБОУ «Ленская СШ», ОО).</w:t>
      </w:r>
    </w:p>
    <w:p w:rsidR="004F4E55" w:rsidRDefault="004F4E55" w:rsidP="004F4E55">
      <w:pPr>
        <w:shd w:val="clear" w:color="auto" w:fill="FFFFFF"/>
        <w:spacing w:after="240" w:line="276" w:lineRule="auto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 Действие настоящей Политики распространяется на все процессы обработки персональных данных ОО, как с использованием средств автоматизации, так и без использования таких средств, на всех работников ОО, участвующих в таких процессах, а также на информационные системы ОО, используемые в процессах обработки персональных данных.</w:t>
      </w:r>
    </w:p>
    <w:p w:rsidR="004F4E55" w:rsidRDefault="004F4E55" w:rsidP="004F4E55">
      <w:pPr>
        <w:numPr>
          <w:ilvl w:val="0"/>
          <w:numId w:val="3"/>
        </w:numPr>
        <w:shd w:val="clear" w:color="auto" w:fill="FFFFFF"/>
        <w:spacing w:line="276" w:lineRule="auto"/>
        <w:ind w:left="240"/>
        <w:jc w:val="both"/>
        <w:textAlignment w:val="baseline"/>
        <w:rPr>
          <w:color w:val="404040"/>
          <w:sz w:val="28"/>
          <w:szCs w:val="28"/>
        </w:rPr>
      </w:pPr>
      <w:r>
        <w:rPr>
          <w:b/>
          <w:bCs/>
          <w:color w:val="404040"/>
          <w:sz w:val="28"/>
          <w:szCs w:val="28"/>
        </w:rPr>
        <w:t>Принципы обработки персональных данных</w:t>
      </w:r>
    </w:p>
    <w:p w:rsidR="004F4E55" w:rsidRDefault="004F4E55" w:rsidP="004F4E55">
      <w:pPr>
        <w:shd w:val="clear" w:color="auto" w:fill="FFFFFF"/>
        <w:spacing w:after="240" w:line="276" w:lineRule="auto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Обработка персональных данных осуществляется ОО на законной и справедливой основе и ограничивается достижением конкретных, заранее определенных и законных целей. ОО не допускается обработка персональных данных, несовместимая с целями сбора персональных данных и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4F4E55" w:rsidRDefault="004F4E55" w:rsidP="004F4E55">
      <w:pPr>
        <w:shd w:val="clear" w:color="auto" w:fill="FFFFFF"/>
        <w:spacing w:after="240" w:line="276" w:lineRule="auto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Обработке подлежат только персональные данные, которые отвечают целям их обработки. Содержание и объем обрабатываемых ОО персональных данных соответствуют заявленным целям обработки, избыточность обрабатываемых данных не допускается.</w:t>
      </w:r>
    </w:p>
    <w:p w:rsidR="004F4E55" w:rsidRDefault="004F4E55" w:rsidP="004F4E55">
      <w:pPr>
        <w:shd w:val="clear" w:color="auto" w:fill="FFFFFF"/>
        <w:spacing w:after="240" w:line="276" w:lineRule="auto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При обработке персональных данных ОО обеспечивается точность персональных данных, их достаточность и в необходимых случаях актуальность по отношению к целям обработки персональных данных. ОО принимаются необходимые меры (обеспечивается их принятие) по удалению или уточнению неполных или неточных персональных данных.</w:t>
      </w:r>
    </w:p>
    <w:p w:rsidR="004F4E55" w:rsidRDefault="004F4E55" w:rsidP="004F4E55">
      <w:pPr>
        <w:shd w:val="clear" w:color="auto" w:fill="FFFFFF"/>
        <w:spacing w:after="240" w:line="276" w:lineRule="auto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Хранение персональных данных ОО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>
        <w:rPr>
          <w:color w:val="404040"/>
          <w:sz w:val="28"/>
          <w:szCs w:val="28"/>
        </w:rPr>
        <w:t>выгодоприобретателем</w:t>
      </w:r>
      <w:proofErr w:type="spellEnd"/>
      <w:r>
        <w:rPr>
          <w:color w:val="404040"/>
          <w:sz w:val="28"/>
          <w:szCs w:val="28"/>
        </w:rPr>
        <w:t xml:space="preserve"> или поручителем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4F4E55" w:rsidRDefault="004F4E55" w:rsidP="004F4E55">
      <w:pPr>
        <w:shd w:val="clear" w:color="auto" w:fill="FFFFFF"/>
        <w:spacing w:after="240" w:line="276" w:lineRule="auto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lastRenderedPageBreak/>
        <w:t>При определении состава обрабатываемых персональных данных субъектов персональных данных ОО руководствуется минимально необходимым составом персональных данных для достижения целей получения персональных данных.</w:t>
      </w:r>
    </w:p>
    <w:p w:rsidR="004F4E55" w:rsidRDefault="004F4E55" w:rsidP="004F4E55">
      <w:pPr>
        <w:numPr>
          <w:ilvl w:val="0"/>
          <w:numId w:val="4"/>
        </w:numPr>
        <w:shd w:val="clear" w:color="auto" w:fill="FFFFFF"/>
        <w:spacing w:line="276" w:lineRule="auto"/>
        <w:ind w:left="240"/>
        <w:jc w:val="both"/>
        <w:textAlignment w:val="baseline"/>
        <w:rPr>
          <w:color w:val="404040"/>
          <w:sz w:val="28"/>
          <w:szCs w:val="28"/>
        </w:rPr>
      </w:pPr>
      <w:r>
        <w:rPr>
          <w:b/>
          <w:bCs/>
          <w:color w:val="404040"/>
          <w:sz w:val="28"/>
          <w:szCs w:val="28"/>
        </w:rPr>
        <w:t>Условия обработки персональных данных</w:t>
      </w:r>
    </w:p>
    <w:p w:rsidR="004F4E55" w:rsidRDefault="004F4E55" w:rsidP="004F4E55">
      <w:pPr>
        <w:shd w:val="clear" w:color="auto" w:fill="FFFFFF"/>
        <w:spacing w:after="240" w:line="276" w:lineRule="auto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Обработка персональных данных осуществляется в соответствии с целями, заранее определенными и заявленными при сборе персональных данных, а также полномочиями ОО, определенными действующим законодательством Российской Федерации и договорными отношениями с ОО.</w:t>
      </w:r>
    </w:p>
    <w:p w:rsidR="004F4E55" w:rsidRDefault="004F4E55" w:rsidP="004F4E55">
      <w:pPr>
        <w:shd w:val="clear" w:color="auto" w:fill="FFFFFF"/>
        <w:spacing w:after="240" w:line="276" w:lineRule="auto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Получение и обработка персональных данных в случаях, предусмотренных Федеральным законом от 27.07.2006 № 152-ФЗ «О персональных данных», осуществляется ОО только с письменного согласия субъекта персональных данных.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электронной подписью.</w:t>
      </w:r>
    </w:p>
    <w:p w:rsidR="004F4E55" w:rsidRDefault="004F4E55" w:rsidP="004F4E55">
      <w:pPr>
        <w:shd w:val="clear" w:color="auto" w:fill="FFFFFF"/>
        <w:spacing w:after="240" w:line="276" w:lineRule="auto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 от 27.07.2006       № 152-ФЗ «О персональных данных». </w:t>
      </w:r>
      <w:proofErr w:type="gramStart"/>
      <w:r>
        <w:rPr>
          <w:color w:val="404040"/>
          <w:sz w:val="28"/>
          <w:szCs w:val="28"/>
        </w:rPr>
        <w:t>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</w:t>
      </w:r>
      <w:proofErr w:type="gramEnd"/>
      <w:r>
        <w:rPr>
          <w:color w:val="404040"/>
          <w:sz w:val="28"/>
          <w:szCs w:val="28"/>
        </w:rPr>
        <w:t xml:space="preserve"> субъекта персональных данных проверяются ОО.</w:t>
      </w:r>
    </w:p>
    <w:p w:rsidR="004F4E55" w:rsidRDefault="004F4E55" w:rsidP="004F4E55">
      <w:pPr>
        <w:shd w:val="clear" w:color="auto" w:fill="FFFFFF"/>
        <w:spacing w:after="240" w:line="276" w:lineRule="auto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ОО вправе обрабатывать персональные данные без согласия субъекта персональных данных (или при отзыве субъектом персональных данных согласия на обработку персональных данных) при наличии оснований, указанных в Федеральном законе от 27.07.2006 № 152-ФЗ «О персональных данных».</w:t>
      </w:r>
    </w:p>
    <w:p w:rsidR="004F4E55" w:rsidRDefault="004F4E55" w:rsidP="004F4E55">
      <w:pPr>
        <w:shd w:val="clear" w:color="auto" w:fill="FFFFFF"/>
        <w:spacing w:after="240" w:line="276" w:lineRule="auto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ОО не осуществляется.</w:t>
      </w:r>
    </w:p>
    <w:p w:rsidR="004F4E55" w:rsidRDefault="004F4E55" w:rsidP="004F4E55">
      <w:pPr>
        <w:shd w:val="clear" w:color="auto" w:fill="FFFFFF"/>
        <w:spacing w:after="240" w:line="276" w:lineRule="auto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Сведения, которые характеризуют физиологические особенности человека и на основе которых можно установить его личность (биометрические </w:t>
      </w:r>
      <w:r>
        <w:rPr>
          <w:color w:val="404040"/>
          <w:sz w:val="28"/>
          <w:szCs w:val="28"/>
        </w:rPr>
        <w:lastRenderedPageBreak/>
        <w:t>персональные данные) и сведения о состоянии здоровья, могут обрабатываться только при наличии согласия в письменной форме субъекта персональных данных или иных оснований, предусмотренных федеральным законодательством.</w:t>
      </w:r>
    </w:p>
    <w:p w:rsidR="004F4E55" w:rsidRDefault="004F4E55" w:rsidP="004F4E55">
      <w:pPr>
        <w:shd w:val="clear" w:color="auto" w:fill="FFFFFF"/>
        <w:spacing w:after="240" w:line="276" w:lineRule="auto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Персональные данные субъекта могут быть получены ОО от лица, не являющегося субъектом персональных данных, при условии предоставления ОО подтверждения наличия оснований, указанных в Федеральном законе от 27.07.2006      №152-ФЗ «О персональных данных» или иных оснований, предусмотренных федеральным законодательством.</w:t>
      </w:r>
    </w:p>
    <w:p w:rsidR="004F4E55" w:rsidRDefault="004F4E55" w:rsidP="004F4E55">
      <w:pPr>
        <w:shd w:val="clear" w:color="auto" w:fill="FFFFFF"/>
        <w:spacing w:after="240" w:line="276" w:lineRule="auto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Право доступа к персональным данным субъектов персональных данных на бумажных и электронных носителях имеют сотрудники ОО в соответствии с их должностными обязанностями.</w:t>
      </w:r>
    </w:p>
    <w:p w:rsidR="004F4E55" w:rsidRDefault="004F4E55" w:rsidP="004F4E55">
      <w:pPr>
        <w:shd w:val="clear" w:color="auto" w:fill="FFFFFF"/>
        <w:spacing w:after="240" w:line="276" w:lineRule="auto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ОО не осуществляется трансграничная передача персональных данных и не принимаются решения, основанные исключительно на автоматизированной обработке персональных данных субъекта.</w:t>
      </w:r>
    </w:p>
    <w:p w:rsidR="004F4E55" w:rsidRDefault="004F4E55" w:rsidP="004F4E55">
      <w:pPr>
        <w:numPr>
          <w:ilvl w:val="0"/>
          <w:numId w:val="5"/>
        </w:numPr>
        <w:shd w:val="clear" w:color="auto" w:fill="FFFFFF"/>
        <w:spacing w:line="276" w:lineRule="auto"/>
        <w:ind w:left="240"/>
        <w:jc w:val="both"/>
        <w:textAlignment w:val="baseline"/>
        <w:rPr>
          <w:color w:val="404040"/>
          <w:sz w:val="28"/>
          <w:szCs w:val="28"/>
        </w:rPr>
      </w:pPr>
      <w:r>
        <w:rPr>
          <w:b/>
          <w:bCs/>
          <w:color w:val="404040"/>
          <w:sz w:val="28"/>
          <w:szCs w:val="28"/>
        </w:rPr>
        <w:t>Цели обработки персональных данных</w:t>
      </w:r>
    </w:p>
    <w:p w:rsidR="004F4E55" w:rsidRDefault="004F4E55" w:rsidP="004F4E55">
      <w:pPr>
        <w:shd w:val="clear" w:color="auto" w:fill="FFFFFF"/>
        <w:spacing w:after="240" w:line="276" w:lineRule="auto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В соответствии с принципами и условиями обработки персональных данных, ОО определены следующие цели обработки персональных данных:</w:t>
      </w:r>
    </w:p>
    <w:p w:rsidR="004F4E55" w:rsidRDefault="004F4E55" w:rsidP="004F4E55">
      <w:pPr>
        <w:numPr>
          <w:ilvl w:val="0"/>
          <w:numId w:val="6"/>
        </w:numPr>
        <w:shd w:val="clear" w:color="auto" w:fill="FFFFFF"/>
        <w:spacing w:line="276" w:lineRule="auto"/>
        <w:ind w:left="240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организация учебного процесса и контроль качества образования;</w:t>
      </w:r>
    </w:p>
    <w:p w:rsidR="004F4E55" w:rsidRDefault="004F4E55" w:rsidP="004F4E55">
      <w:pPr>
        <w:numPr>
          <w:ilvl w:val="0"/>
          <w:numId w:val="6"/>
        </w:numPr>
        <w:shd w:val="clear" w:color="auto" w:fill="FFFFFF"/>
        <w:spacing w:line="276" w:lineRule="auto"/>
        <w:ind w:left="240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учет и анализ успеваемости учащихся, организация информирования родителей (законных представителей) об успеваемости детей;</w:t>
      </w:r>
    </w:p>
    <w:p w:rsidR="004F4E55" w:rsidRDefault="004F4E55" w:rsidP="004F4E55">
      <w:pPr>
        <w:numPr>
          <w:ilvl w:val="0"/>
          <w:numId w:val="6"/>
        </w:numPr>
        <w:shd w:val="clear" w:color="auto" w:fill="FFFFFF"/>
        <w:spacing w:line="276" w:lineRule="auto"/>
        <w:ind w:left="240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выполнение обязательств, предусмотренных Трудовым договором;</w:t>
      </w:r>
    </w:p>
    <w:p w:rsidR="004F4E55" w:rsidRDefault="004F4E55" w:rsidP="004F4E55">
      <w:pPr>
        <w:numPr>
          <w:ilvl w:val="0"/>
          <w:numId w:val="6"/>
        </w:numPr>
        <w:shd w:val="clear" w:color="auto" w:fill="FFFFFF"/>
        <w:spacing w:line="276" w:lineRule="auto"/>
        <w:ind w:left="240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выполнение требований Трудового кодекса РФ и других нормативных актов РФ (в том числе предоставление персональных данных в Пенсионный фонд Российской Федерации, Фонд социального страхования Российской Федерации, Федеральный фонд обязательного медицинского страхования);</w:t>
      </w:r>
    </w:p>
    <w:p w:rsidR="004F4E55" w:rsidRDefault="004F4E55" w:rsidP="004F4E55">
      <w:pPr>
        <w:numPr>
          <w:ilvl w:val="0"/>
          <w:numId w:val="6"/>
        </w:numPr>
        <w:shd w:val="clear" w:color="auto" w:fill="FFFFFF"/>
        <w:spacing w:line="276" w:lineRule="auto"/>
        <w:ind w:left="240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принятие решений и выполнение обязательств по обращениям граждан Российской Федерации в соответствии с законодательством РФ;</w:t>
      </w:r>
    </w:p>
    <w:p w:rsidR="004F4E55" w:rsidRDefault="004F4E55" w:rsidP="004F4E55">
      <w:pPr>
        <w:numPr>
          <w:ilvl w:val="0"/>
          <w:numId w:val="6"/>
        </w:numPr>
        <w:shd w:val="clear" w:color="auto" w:fill="FFFFFF"/>
        <w:spacing w:line="276" w:lineRule="auto"/>
        <w:ind w:left="240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оказание государственных услуг гражданам.</w:t>
      </w:r>
    </w:p>
    <w:p w:rsidR="004F4E55" w:rsidRDefault="004F4E55" w:rsidP="004F4E55">
      <w:pPr>
        <w:shd w:val="clear" w:color="auto" w:fill="FFFFFF"/>
        <w:spacing w:line="276" w:lineRule="auto"/>
        <w:ind w:left="240"/>
        <w:jc w:val="both"/>
        <w:textAlignment w:val="baseline"/>
        <w:rPr>
          <w:color w:val="404040"/>
          <w:sz w:val="28"/>
          <w:szCs w:val="28"/>
        </w:rPr>
      </w:pPr>
    </w:p>
    <w:p w:rsidR="004F4E55" w:rsidRDefault="004F4E55" w:rsidP="004F4E55">
      <w:pPr>
        <w:numPr>
          <w:ilvl w:val="0"/>
          <w:numId w:val="7"/>
        </w:numPr>
        <w:shd w:val="clear" w:color="auto" w:fill="FFFFFF"/>
        <w:spacing w:line="276" w:lineRule="auto"/>
        <w:ind w:left="240"/>
        <w:jc w:val="both"/>
        <w:textAlignment w:val="baseline"/>
        <w:rPr>
          <w:color w:val="404040"/>
          <w:sz w:val="28"/>
          <w:szCs w:val="28"/>
        </w:rPr>
      </w:pPr>
      <w:r>
        <w:rPr>
          <w:b/>
          <w:bCs/>
          <w:color w:val="404040"/>
          <w:sz w:val="28"/>
          <w:szCs w:val="28"/>
        </w:rPr>
        <w:t>Особенности обработки персональных данных и их передачи третьим лицам</w:t>
      </w:r>
    </w:p>
    <w:p w:rsidR="004F4E55" w:rsidRDefault="004F4E55" w:rsidP="004F4E55">
      <w:pPr>
        <w:shd w:val="clear" w:color="auto" w:fill="FFFFFF"/>
        <w:spacing w:after="240" w:line="276" w:lineRule="auto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Обработка персональных данных ОО осуществляется как с использованием средств автоматизации, так и без использования таких средств.</w:t>
      </w:r>
    </w:p>
    <w:p w:rsidR="004F4E55" w:rsidRDefault="004F4E55" w:rsidP="004F4E55">
      <w:pPr>
        <w:shd w:val="clear" w:color="auto" w:fill="FFFFFF"/>
        <w:spacing w:after="240" w:line="276" w:lineRule="auto"/>
        <w:jc w:val="both"/>
        <w:textAlignment w:val="baseline"/>
        <w:rPr>
          <w:color w:val="404040"/>
          <w:sz w:val="28"/>
          <w:szCs w:val="28"/>
        </w:rPr>
      </w:pPr>
      <w:proofErr w:type="gramStart"/>
      <w:r>
        <w:rPr>
          <w:color w:val="404040"/>
          <w:sz w:val="28"/>
          <w:szCs w:val="28"/>
        </w:rPr>
        <w:lastRenderedPageBreak/>
        <w:t>При обработке персональных данных ОО осуществляет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F4E55" w:rsidRDefault="004F4E55" w:rsidP="004F4E55">
      <w:pPr>
        <w:shd w:val="clear" w:color="auto" w:fill="FFFFFF"/>
        <w:spacing w:after="240" w:line="276" w:lineRule="auto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Передача персональных данных субъектов персональных данных третьим лицам осуществляется ОО в соответствии с требованиями действующего законодательства.</w:t>
      </w:r>
    </w:p>
    <w:p w:rsidR="004F4E55" w:rsidRDefault="004F4E55" w:rsidP="004F4E55">
      <w:pPr>
        <w:shd w:val="clear" w:color="auto" w:fill="FFFFFF"/>
        <w:spacing w:after="240" w:line="276" w:lineRule="auto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ОО вправе поручить обработку персональных данных третьей стороне с согласия субъекта персональных данных и в иных случаях, предусмотренных действующим законодательством Российской Федерации, на основании заключаемого с этой стороной договора, (далее — поручение). Третья сторона, осуществляющая обработку персональных данных по поручению ОО, обязана соблюдать принципы и правила обработки персональных данных, предусмотренные Федеральным законом от 27.07.2006 № 152-ФЗ «О персональных данных», обеспечивая конфиденциальность и безопасность персональных данных при их обработке.</w:t>
      </w:r>
    </w:p>
    <w:p w:rsidR="004F4E55" w:rsidRDefault="004F4E55" w:rsidP="004F4E55">
      <w:pPr>
        <w:numPr>
          <w:ilvl w:val="0"/>
          <w:numId w:val="8"/>
        </w:numPr>
        <w:shd w:val="clear" w:color="auto" w:fill="FFFFFF"/>
        <w:spacing w:line="276" w:lineRule="auto"/>
        <w:ind w:left="240"/>
        <w:jc w:val="both"/>
        <w:textAlignment w:val="baseline"/>
        <w:rPr>
          <w:color w:val="404040"/>
          <w:sz w:val="28"/>
          <w:szCs w:val="28"/>
        </w:rPr>
      </w:pPr>
      <w:r>
        <w:rPr>
          <w:b/>
          <w:bCs/>
          <w:color w:val="404040"/>
          <w:sz w:val="28"/>
          <w:szCs w:val="28"/>
        </w:rPr>
        <w:t>Права субъектов персональных данных</w:t>
      </w:r>
    </w:p>
    <w:p w:rsidR="004F4E55" w:rsidRDefault="004F4E55" w:rsidP="004F4E55">
      <w:pPr>
        <w:shd w:val="clear" w:color="auto" w:fill="FFFFFF"/>
        <w:spacing w:after="240" w:line="276" w:lineRule="auto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Субъект персональных данных вправе требовать от ОО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4F4E55" w:rsidRDefault="004F4E55" w:rsidP="004F4E55">
      <w:pPr>
        <w:shd w:val="clear" w:color="auto" w:fill="FFFFFF"/>
        <w:spacing w:after="240" w:line="276" w:lineRule="auto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4F4E55" w:rsidRDefault="004F4E55" w:rsidP="004F4E55">
      <w:pPr>
        <w:numPr>
          <w:ilvl w:val="0"/>
          <w:numId w:val="9"/>
        </w:numPr>
        <w:shd w:val="clear" w:color="auto" w:fill="FFFFFF"/>
        <w:spacing w:line="276" w:lineRule="auto"/>
        <w:ind w:left="240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подтверждение факта обработки персональных данных ОО;</w:t>
      </w:r>
    </w:p>
    <w:p w:rsidR="004F4E55" w:rsidRDefault="004F4E55" w:rsidP="004F4E55">
      <w:pPr>
        <w:numPr>
          <w:ilvl w:val="0"/>
          <w:numId w:val="9"/>
        </w:numPr>
        <w:shd w:val="clear" w:color="auto" w:fill="FFFFFF"/>
        <w:spacing w:line="276" w:lineRule="auto"/>
        <w:ind w:left="240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правовые основания и цели обработки персональных данных;</w:t>
      </w:r>
    </w:p>
    <w:p w:rsidR="004F4E55" w:rsidRDefault="004F4E55" w:rsidP="004F4E55">
      <w:pPr>
        <w:numPr>
          <w:ilvl w:val="0"/>
          <w:numId w:val="9"/>
        </w:numPr>
        <w:shd w:val="clear" w:color="auto" w:fill="FFFFFF"/>
        <w:spacing w:line="276" w:lineRule="auto"/>
        <w:ind w:left="240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цели и применяемые ОО способы обработки персональных данных;</w:t>
      </w:r>
    </w:p>
    <w:p w:rsidR="004F4E55" w:rsidRDefault="004F4E55" w:rsidP="004F4E55">
      <w:pPr>
        <w:numPr>
          <w:ilvl w:val="0"/>
          <w:numId w:val="9"/>
        </w:numPr>
        <w:shd w:val="clear" w:color="auto" w:fill="FFFFFF"/>
        <w:spacing w:line="276" w:lineRule="auto"/>
        <w:ind w:left="240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наименование и место нахождения ОО, сведения о лицах (за исключением работников ОО), которые имеют доступ к персональным данным или которым могут быть раскрыты персональные данные на основании договора с ОО или на основании федерального закона;</w:t>
      </w:r>
    </w:p>
    <w:p w:rsidR="004F4E55" w:rsidRDefault="004F4E55" w:rsidP="004F4E55">
      <w:pPr>
        <w:numPr>
          <w:ilvl w:val="0"/>
          <w:numId w:val="9"/>
        </w:numPr>
        <w:shd w:val="clear" w:color="auto" w:fill="FFFFFF"/>
        <w:spacing w:line="276" w:lineRule="auto"/>
        <w:ind w:left="240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обрабатываемые персональные данные, относящиеся к соответствующему субъекту персональных данных, источник их получения, если иной </w:t>
      </w:r>
      <w:r>
        <w:rPr>
          <w:color w:val="404040"/>
          <w:sz w:val="28"/>
          <w:szCs w:val="28"/>
        </w:rPr>
        <w:lastRenderedPageBreak/>
        <w:t>порядок представления таких данных не предусмотрен федеральным законом;</w:t>
      </w:r>
    </w:p>
    <w:p w:rsidR="004F4E55" w:rsidRDefault="004F4E55" w:rsidP="004F4E55">
      <w:pPr>
        <w:numPr>
          <w:ilvl w:val="0"/>
          <w:numId w:val="9"/>
        </w:numPr>
        <w:shd w:val="clear" w:color="auto" w:fill="FFFFFF"/>
        <w:spacing w:line="276" w:lineRule="auto"/>
        <w:ind w:left="240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сроки обработки персональных данных, в том числе сроки их хранения;</w:t>
      </w:r>
    </w:p>
    <w:p w:rsidR="004F4E55" w:rsidRDefault="004F4E55" w:rsidP="004F4E55">
      <w:pPr>
        <w:numPr>
          <w:ilvl w:val="0"/>
          <w:numId w:val="9"/>
        </w:numPr>
        <w:shd w:val="clear" w:color="auto" w:fill="FFFFFF"/>
        <w:spacing w:line="276" w:lineRule="auto"/>
        <w:ind w:left="240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порядок осуществления субъектом персональных данных прав, предусмотренных Федеральным законом от 27.07.2006 № 152-ФЗ «О персональных данных»;</w:t>
      </w:r>
    </w:p>
    <w:p w:rsidR="004F4E55" w:rsidRDefault="004F4E55" w:rsidP="004F4E55">
      <w:pPr>
        <w:numPr>
          <w:ilvl w:val="0"/>
          <w:numId w:val="9"/>
        </w:numPr>
        <w:shd w:val="clear" w:color="auto" w:fill="FFFFFF"/>
        <w:spacing w:line="276" w:lineRule="auto"/>
        <w:ind w:left="240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информацию </w:t>
      </w:r>
      <w:proofErr w:type="gramStart"/>
      <w:r>
        <w:rPr>
          <w:color w:val="404040"/>
          <w:sz w:val="28"/>
          <w:szCs w:val="28"/>
        </w:rPr>
        <w:t>об</w:t>
      </w:r>
      <w:proofErr w:type="gramEnd"/>
      <w:r>
        <w:rPr>
          <w:color w:val="404040"/>
          <w:sz w:val="28"/>
          <w:szCs w:val="28"/>
        </w:rPr>
        <w:t xml:space="preserve"> </w:t>
      </w:r>
      <w:proofErr w:type="gramStart"/>
      <w:r>
        <w:rPr>
          <w:color w:val="404040"/>
          <w:sz w:val="28"/>
          <w:szCs w:val="28"/>
        </w:rPr>
        <w:t>осуществленной</w:t>
      </w:r>
      <w:proofErr w:type="gramEnd"/>
      <w:r>
        <w:rPr>
          <w:color w:val="404040"/>
          <w:sz w:val="28"/>
          <w:szCs w:val="28"/>
        </w:rPr>
        <w:t xml:space="preserve"> или о предполагаемой трансграничной передаче данных;</w:t>
      </w:r>
    </w:p>
    <w:p w:rsidR="004F4E55" w:rsidRDefault="004F4E55" w:rsidP="004F4E55">
      <w:pPr>
        <w:numPr>
          <w:ilvl w:val="0"/>
          <w:numId w:val="9"/>
        </w:numPr>
        <w:shd w:val="clear" w:color="auto" w:fill="FFFFFF"/>
        <w:spacing w:line="276" w:lineRule="auto"/>
        <w:ind w:left="240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наименование или фамилию, имя, отчество и адрес лица, осуществляющего обработку персональных данных по поручению ОО, если обработка поручена или будет поручена такому лицу;</w:t>
      </w:r>
    </w:p>
    <w:p w:rsidR="004F4E55" w:rsidRDefault="004F4E55" w:rsidP="004F4E55">
      <w:pPr>
        <w:numPr>
          <w:ilvl w:val="0"/>
          <w:numId w:val="9"/>
        </w:numPr>
        <w:shd w:val="clear" w:color="auto" w:fill="FFFFFF"/>
        <w:spacing w:line="276" w:lineRule="auto"/>
        <w:ind w:left="240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иные сведения, предусмотренные Федеральным законом от 27.07.2006 № 152-ФЗ «О персональных данных» или другими федеральными законами.</w:t>
      </w:r>
    </w:p>
    <w:p w:rsidR="004F4E55" w:rsidRDefault="004F4E55" w:rsidP="004F4E55">
      <w:pPr>
        <w:shd w:val="clear" w:color="auto" w:fill="FFFFFF"/>
        <w:spacing w:line="276" w:lineRule="auto"/>
        <w:ind w:left="240"/>
        <w:jc w:val="both"/>
        <w:textAlignment w:val="baseline"/>
        <w:rPr>
          <w:color w:val="404040"/>
          <w:sz w:val="28"/>
          <w:szCs w:val="28"/>
        </w:rPr>
      </w:pPr>
    </w:p>
    <w:p w:rsidR="004F4E55" w:rsidRDefault="004F4E55" w:rsidP="004F4E55">
      <w:pPr>
        <w:numPr>
          <w:ilvl w:val="0"/>
          <w:numId w:val="10"/>
        </w:numPr>
        <w:shd w:val="clear" w:color="auto" w:fill="FFFFFF"/>
        <w:spacing w:line="276" w:lineRule="auto"/>
        <w:ind w:left="240"/>
        <w:jc w:val="both"/>
        <w:textAlignment w:val="baseline"/>
        <w:rPr>
          <w:color w:val="404040"/>
          <w:sz w:val="28"/>
          <w:szCs w:val="28"/>
        </w:rPr>
      </w:pPr>
      <w:r>
        <w:rPr>
          <w:b/>
          <w:bCs/>
          <w:color w:val="404040"/>
          <w:sz w:val="28"/>
          <w:szCs w:val="28"/>
        </w:rPr>
        <w:t>Реализованные меры обеспечения безопасности персональных данных</w:t>
      </w:r>
    </w:p>
    <w:p w:rsidR="004F4E55" w:rsidRDefault="004F4E55" w:rsidP="004F4E55">
      <w:pPr>
        <w:shd w:val="clear" w:color="auto" w:fill="FFFFFF"/>
        <w:spacing w:after="240" w:line="276" w:lineRule="auto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ОО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4F4E55" w:rsidRDefault="004F4E55" w:rsidP="004F4E55">
      <w:pPr>
        <w:shd w:val="clear" w:color="auto" w:fill="FFFFFF"/>
        <w:spacing w:after="240" w:line="276" w:lineRule="auto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К таким мерам, в частности, относятся:</w:t>
      </w:r>
    </w:p>
    <w:p w:rsidR="004F4E55" w:rsidRDefault="004F4E55" w:rsidP="004F4E55">
      <w:pPr>
        <w:numPr>
          <w:ilvl w:val="0"/>
          <w:numId w:val="11"/>
        </w:numPr>
        <w:shd w:val="clear" w:color="auto" w:fill="FFFFFF"/>
        <w:spacing w:line="276" w:lineRule="auto"/>
        <w:ind w:left="240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назначение лица, ответственного за организацию обработки персональных данных;</w:t>
      </w:r>
    </w:p>
    <w:p w:rsidR="004F4E55" w:rsidRDefault="004F4E55" w:rsidP="004F4E55">
      <w:pPr>
        <w:numPr>
          <w:ilvl w:val="0"/>
          <w:numId w:val="11"/>
        </w:numPr>
        <w:shd w:val="clear" w:color="auto" w:fill="FFFFFF"/>
        <w:spacing w:line="276" w:lineRule="auto"/>
        <w:ind w:left="240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осуществление внутреннего </w:t>
      </w:r>
      <w:proofErr w:type="gramStart"/>
      <w:r>
        <w:rPr>
          <w:color w:val="404040"/>
          <w:sz w:val="28"/>
          <w:szCs w:val="28"/>
        </w:rPr>
        <w:t>контроля за</w:t>
      </w:r>
      <w:proofErr w:type="gramEnd"/>
      <w:r>
        <w:rPr>
          <w:color w:val="404040"/>
          <w:sz w:val="28"/>
          <w:szCs w:val="28"/>
        </w:rPr>
        <w:t xml:space="preserve"> соблюдением законодательства Российской Федерации о персональных данных, в том числе требований к защите персональных данных;</w:t>
      </w:r>
    </w:p>
    <w:p w:rsidR="004F4E55" w:rsidRDefault="004F4E55" w:rsidP="004F4E55">
      <w:pPr>
        <w:numPr>
          <w:ilvl w:val="0"/>
          <w:numId w:val="11"/>
        </w:numPr>
        <w:shd w:val="clear" w:color="auto" w:fill="FFFFFF"/>
        <w:spacing w:line="276" w:lineRule="auto"/>
        <w:ind w:left="240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ознакомление работников ОО с положениями законодательства Российской Федерации о персональных данных, локальными актами по вопросам обработки персональных данных, требованиями к защите персональных данных;</w:t>
      </w:r>
    </w:p>
    <w:p w:rsidR="004F4E55" w:rsidRDefault="004F4E55" w:rsidP="004F4E55">
      <w:pPr>
        <w:numPr>
          <w:ilvl w:val="0"/>
          <w:numId w:val="11"/>
        </w:numPr>
        <w:shd w:val="clear" w:color="auto" w:fill="FFFFFF"/>
        <w:spacing w:line="276" w:lineRule="auto"/>
        <w:ind w:left="240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издание локальных актов по вопросам обработки персональных данных и локальных актов, устанавливающих процедуры, направленные на предотвращение и выявления нарушений законодательства РФ;</w:t>
      </w:r>
    </w:p>
    <w:p w:rsidR="004F4E55" w:rsidRDefault="004F4E55" w:rsidP="004F4E55">
      <w:pPr>
        <w:numPr>
          <w:ilvl w:val="0"/>
          <w:numId w:val="11"/>
        </w:numPr>
        <w:shd w:val="clear" w:color="auto" w:fill="FFFFFF"/>
        <w:spacing w:line="276" w:lineRule="auto"/>
        <w:ind w:left="240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определение угроз безопасности персональных данных и необходимого уровня защищённости персональных данных, при их обработке в информационных системах персональных данных;</w:t>
      </w:r>
    </w:p>
    <w:p w:rsidR="004F4E55" w:rsidRDefault="004F4E55" w:rsidP="004F4E55">
      <w:pPr>
        <w:numPr>
          <w:ilvl w:val="0"/>
          <w:numId w:val="11"/>
        </w:numPr>
        <w:shd w:val="clear" w:color="auto" w:fill="FFFFFF"/>
        <w:spacing w:line="276" w:lineRule="auto"/>
        <w:ind w:left="240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lastRenderedPageBreak/>
        <w:t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данных;</w:t>
      </w:r>
    </w:p>
    <w:p w:rsidR="004F4E55" w:rsidRDefault="004F4E55" w:rsidP="004F4E55">
      <w:pPr>
        <w:numPr>
          <w:ilvl w:val="0"/>
          <w:numId w:val="11"/>
        </w:numPr>
        <w:shd w:val="clear" w:color="auto" w:fill="FFFFFF"/>
        <w:spacing w:line="276" w:lineRule="auto"/>
        <w:ind w:left="240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использование средств защиты информации, прошедших в установленном порядке процедуру оценки соответствия требованиям законодательства Российской Федерации в области обеспечения безопасности информации;</w:t>
      </w:r>
    </w:p>
    <w:p w:rsidR="004F4E55" w:rsidRDefault="004F4E55" w:rsidP="004F4E55">
      <w:pPr>
        <w:numPr>
          <w:ilvl w:val="0"/>
          <w:numId w:val="11"/>
        </w:numPr>
        <w:shd w:val="clear" w:color="auto" w:fill="FFFFFF"/>
        <w:spacing w:line="276" w:lineRule="auto"/>
        <w:ind w:left="240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осуществление оценки эффективности применяемых мер по обеспечению безопасности персональных данных.</w:t>
      </w:r>
    </w:p>
    <w:p w:rsidR="004F4E55" w:rsidRDefault="004F4E55" w:rsidP="004F4E55">
      <w:pPr>
        <w:shd w:val="clear" w:color="auto" w:fill="FFFFFF"/>
        <w:spacing w:after="240" w:line="276" w:lineRule="auto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 </w:t>
      </w:r>
    </w:p>
    <w:p w:rsidR="004F4E55" w:rsidRDefault="004F4E55" w:rsidP="004F4E55">
      <w:pPr>
        <w:shd w:val="clear" w:color="auto" w:fill="FFFFFF"/>
        <w:spacing w:line="0" w:lineRule="atLeast"/>
        <w:ind w:firstLine="708"/>
        <w:jc w:val="both"/>
        <w:rPr>
          <w:color w:val="1D1B11"/>
          <w:sz w:val="24"/>
          <w:szCs w:val="24"/>
          <w:shd w:val="clear" w:color="auto" w:fill="FFFFFF"/>
        </w:rPr>
      </w:pPr>
    </w:p>
    <w:p w:rsidR="00AD125D" w:rsidRDefault="00AD125D"/>
    <w:sectPr w:rsidR="00AD125D" w:rsidSect="00AD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BF3"/>
    <w:multiLevelType w:val="multilevel"/>
    <w:tmpl w:val="901850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35E26"/>
    <w:multiLevelType w:val="multilevel"/>
    <w:tmpl w:val="37A073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44317"/>
    <w:multiLevelType w:val="multilevel"/>
    <w:tmpl w:val="13E21E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35EF7"/>
    <w:multiLevelType w:val="multilevel"/>
    <w:tmpl w:val="E0BE63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46B9A"/>
    <w:multiLevelType w:val="multilevel"/>
    <w:tmpl w:val="A086C5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11BAA"/>
    <w:multiLevelType w:val="multilevel"/>
    <w:tmpl w:val="F08A6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A67E0"/>
    <w:multiLevelType w:val="multilevel"/>
    <w:tmpl w:val="A9968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F97ACB"/>
    <w:multiLevelType w:val="multilevel"/>
    <w:tmpl w:val="34A05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437F2E"/>
    <w:multiLevelType w:val="multilevel"/>
    <w:tmpl w:val="BE263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E42981"/>
    <w:multiLevelType w:val="multilevel"/>
    <w:tmpl w:val="E3C81B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7A5165"/>
    <w:multiLevelType w:val="multilevel"/>
    <w:tmpl w:val="CE2288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E55"/>
    <w:rsid w:val="00165F04"/>
    <w:rsid w:val="001B529B"/>
    <w:rsid w:val="00413B01"/>
    <w:rsid w:val="004F4E55"/>
    <w:rsid w:val="00900471"/>
    <w:rsid w:val="009537CD"/>
    <w:rsid w:val="00AD125D"/>
    <w:rsid w:val="00D1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E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04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2120</Words>
  <Characters>12086</Characters>
  <Application>Microsoft Office Word</Application>
  <DocSecurity>0</DocSecurity>
  <Lines>100</Lines>
  <Paragraphs>28</Paragraphs>
  <ScaleCrop>false</ScaleCrop>
  <Company/>
  <LinksUpToDate>false</LinksUpToDate>
  <CharactersWithSpaces>14178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Галина</cp:lastModifiedBy>
  <cp:revision>7</cp:revision>
  <cp:lastPrinted>2022-04-11T01:34:00Z</cp:lastPrinted>
  <dcterms:created xsi:type="dcterms:W3CDTF">2022-04-10T12:37:00Z</dcterms:created>
  <dcterms:modified xsi:type="dcterms:W3CDTF">2022-04-11T06:20:00Z</dcterms:modified>
</cp:coreProperties>
</file>