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40"/>
        <w:gridCol w:w="6509"/>
        <w:gridCol w:w="3475"/>
        <w:gridCol w:w="1816"/>
        <w:gridCol w:w="1819"/>
      </w:tblGrid>
      <w:tr w:rsidR="00D7665C" w:rsidTr="00D7665C">
        <w:tc>
          <w:tcPr>
            <w:tcW w:w="1597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5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записи в Федеральном списке</w:t>
            </w:r>
          </w:p>
        </w:tc>
        <w:tc>
          <w:tcPr>
            <w:tcW w:w="6733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или описание материала</w:t>
            </w:r>
          </w:p>
        </w:tc>
        <w:tc>
          <w:tcPr>
            <w:tcW w:w="3544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5">
              <w:rPr>
                <w:rFonts w:ascii="Times New Roman" w:hAnsi="Times New Roman" w:cs="Times New Roman"/>
                <w:b/>
                <w:sz w:val="28"/>
                <w:szCs w:val="28"/>
              </w:rPr>
              <w:t>Суд, вынесший постановление</w:t>
            </w:r>
          </w:p>
        </w:tc>
        <w:tc>
          <w:tcPr>
            <w:tcW w:w="1842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5">
              <w:rPr>
                <w:rFonts w:ascii="Times New Roman" w:hAnsi="Times New Roman" w:cs="Times New Roman"/>
                <w:b/>
                <w:sz w:val="28"/>
                <w:szCs w:val="28"/>
              </w:rPr>
              <w:t>Дата решения суда</w:t>
            </w:r>
          </w:p>
        </w:tc>
        <w:tc>
          <w:tcPr>
            <w:tcW w:w="1843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5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список</w:t>
            </w:r>
          </w:p>
        </w:tc>
      </w:tr>
      <w:tr w:rsidR="00D7665C" w:rsidTr="00D7665C">
        <w:tc>
          <w:tcPr>
            <w:tcW w:w="1597" w:type="dxa"/>
          </w:tcPr>
          <w:p w:rsidR="00D7665C" w:rsidRDefault="00D7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  <w:tc>
          <w:tcPr>
            <w:tcW w:w="6733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</w:t>
            </w:r>
            <w:r w:rsidRPr="008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…ш </w:t>
            </w: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русню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», продолжительностью 2 мин 39 секунд, начинающаяся словами «Еб…ь </w:t>
            </w: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русню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» и заканчивающаяся словами «руки ноги </w:t>
            </w: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повсюду» музыкальной группы «</w:t>
            </w: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Крепатуры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г. Владивостока </w:t>
            </w:r>
          </w:p>
        </w:tc>
        <w:tc>
          <w:tcPr>
            <w:tcW w:w="1842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843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bookmarkStart w:id="0" w:name="_GoBack"/>
        <w:bookmarkEnd w:id="0"/>
      </w:tr>
      <w:tr w:rsidR="00D7665C" w:rsidTr="00D7665C">
        <w:tc>
          <w:tcPr>
            <w:tcW w:w="1597" w:type="dxa"/>
          </w:tcPr>
          <w:p w:rsidR="00D7665C" w:rsidRDefault="00D7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</w:t>
            </w:r>
          </w:p>
        </w:tc>
        <w:tc>
          <w:tcPr>
            <w:tcW w:w="6733" w:type="dxa"/>
          </w:tcPr>
          <w:p w:rsidR="00D7665C" w:rsidRPr="00830C05" w:rsidRDefault="00D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Листовка «Исполнительного комитета Совета народных депутатов г. Красноярска» начинающаяся словами «</w:t>
            </w: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РФия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-псевдо государство, преступно действующая на территории</w:t>
            </w:r>
            <w:proofErr w:type="gram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ашей страны – СССР,</w:t>
            </w:r>
            <w:r w:rsidR="00E6734F"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должна в кратчайшие сроки прекратить своё существование!</w:t>
            </w: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34F" w:rsidRPr="00830C05">
              <w:rPr>
                <w:rFonts w:ascii="Times New Roman" w:hAnsi="Times New Roman" w:cs="Times New Roman"/>
                <w:sz w:val="24"/>
                <w:szCs w:val="24"/>
              </w:rPr>
              <w:t>, заканчивающаяся словами: «Нужны кардинальные меры по решению данного вопроса, вплоть до силовых методов в отношении незаконного действующего жидовского правительства РФ! За СВОБОДУ! за НАРОД! ЗА СССР»</w:t>
            </w:r>
          </w:p>
        </w:tc>
        <w:tc>
          <w:tcPr>
            <w:tcW w:w="3544" w:type="dxa"/>
          </w:tcPr>
          <w:p w:rsidR="00D7665C" w:rsidRPr="00830C05" w:rsidRDefault="00E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Кировский районный суд г. Красноярска Красноярского края</w:t>
            </w:r>
          </w:p>
        </w:tc>
        <w:tc>
          <w:tcPr>
            <w:tcW w:w="1842" w:type="dxa"/>
          </w:tcPr>
          <w:p w:rsidR="00D7665C" w:rsidRPr="00830C05" w:rsidRDefault="00E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843" w:type="dxa"/>
          </w:tcPr>
          <w:p w:rsidR="00D7665C" w:rsidRPr="00830C05" w:rsidRDefault="00E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E6734F" w:rsidTr="00D7665C">
        <w:tc>
          <w:tcPr>
            <w:tcW w:w="1597" w:type="dxa"/>
          </w:tcPr>
          <w:p w:rsidR="00E6734F" w:rsidRDefault="00E6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  <w:tc>
          <w:tcPr>
            <w:tcW w:w="6733" w:type="dxa"/>
          </w:tcPr>
          <w:p w:rsidR="00E6734F" w:rsidRPr="00830C05" w:rsidRDefault="00E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– публикация (статья) под наименованием «К десятилетию </w:t>
            </w:r>
            <w:proofErr w:type="spell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Кёнделенского</w:t>
            </w:r>
            <w:proofErr w:type="spellEnd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противостояния 14-17 сентября 2008г.», опубликованная в печатном издании – газете «</w:t>
            </w:r>
            <w:r w:rsidR="00D97FC9" w:rsidRPr="00830C05">
              <w:rPr>
                <w:rFonts w:ascii="Times New Roman" w:hAnsi="Times New Roman" w:cs="Times New Roman"/>
                <w:sz w:val="24"/>
                <w:szCs w:val="24"/>
              </w:rPr>
              <w:t>Вестник балкарского</w:t>
            </w: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народа» </w:t>
            </w:r>
            <w:proofErr w:type="gramStart"/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FC9" w:rsidRPr="0083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97FC9" w:rsidRPr="00830C05">
              <w:rPr>
                <w:rFonts w:ascii="Times New Roman" w:hAnsi="Times New Roman" w:cs="Times New Roman"/>
                <w:sz w:val="24"/>
                <w:szCs w:val="24"/>
              </w:rPr>
              <w:t>№№ 7-9, июль-сентябрь 2018 г.</w:t>
            </w: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6734F" w:rsidRPr="00830C05" w:rsidRDefault="00D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Судебная коллегия по административным делам Верховного Суда Кабардино-Балкарской Республики</w:t>
            </w:r>
          </w:p>
        </w:tc>
        <w:tc>
          <w:tcPr>
            <w:tcW w:w="1842" w:type="dxa"/>
          </w:tcPr>
          <w:p w:rsidR="00E6734F" w:rsidRPr="00830C05" w:rsidRDefault="00D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843" w:type="dxa"/>
          </w:tcPr>
          <w:p w:rsidR="00E6734F" w:rsidRPr="00830C05" w:rsidRDefault="00D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05"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</w:tc>
      </w:tr>
    </w:tbl>
    <w:p w:rsidR="00AB75DD" w:rsidRPr="00D7665C" w:rsidRDefault="00AB75DD">
      <w:pPr>
        <w:rPr>
          <w:rFonts w:ascii="Times New Roman" w:hAnsi="Times New Roman" w:cs="Times New Roman"/>
          <w:sz w:val="28"/>
          <w:szCs w:val="28"/>
        </w:rPr>
      </w:pPr>
    </w:p>
    <w:sectPr w:rsidR="00AB75DD" w:rsidRPr="00D7665C" w:rsidSect="00D76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1"/>
    <w:rsid w:val="00830C05"/>
    <w:rsid w:val="00AB75DD"/>
    <w:rsid w:val="00D7665C"/>
    <w:rsid w:val="00D97FC9"/>
    <w:rsid w:val="00E6734F"/>
    <w:rsid w:val="00F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2024-03-26T01:26:00Z</dcterms:created>
  <dcterms:modified xsi:type="dcterms:W3CDTF">2024-03-26T01:50:00Z</dcterms:modified>
</cp:coreProperties>
</file>